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7C6FA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7C6FA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7C6FA9" w:rsidRDefault="0046094E" w:rsidP="0084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9F5502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FB6DFB" w:rsidRPr="007C6FA9">
        <w:rPr>
          <w:rFonts w:ascii="Times New Roman" w:hAnsi="Times New Roman" w:cs="Times New Roman"/>
          <w:sz w:val="24"/>
          <w:szCs w:val="24"/>
        </w:rPr>
        <w:t xml:space="preserve">МОСКВЫ </w:t>
      </w:r>
    </w:p>
    <w:p w:rsidR="0046094E" w:rsidRPr="007C6FA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7026"/>
      </w:tblGrid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F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6779"/>
            <w:bookmarkStart w:id="3" w:name="Par6780"/>
            <w:bookmarkStart w:id="4" w:name="Par7528"/>
            <w:bookmarkEnd w:id="1"/>
            <w:bookmarkEnd w:id="2"/>
            <w:bookmarkEnd w:id="3"/>
            <w:bookmarkEnd w:id="4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529"/>
            <w:bookmarkEnd w:id="5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Северо-Западный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Химкинское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Северное Тушино, улица Свободы от дома 61 до дома 85, прилегающая к береговой линии акватория шириной 15 - 20 м;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Химкинское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залив спасательной станции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Захарково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, кроме причалов, а также прилегающая к береговой линии акватория шириной 15 - 20 м (500 м выше по течению и 300 м ниже по течению), Южное Тушино, Химкинский бульвар, дом 2;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Химкинское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прилегающая к береговой линии акватория шириной 15 - 20 м, Южное Тушино, ул. Лодочная от дома 5 до дома 35;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река Москва: Кировский залив - участки акватории, 15 - 20 м от уреза воды вдоль всей береговой линии, острова, полуострова, исключая причальные сооружения, Строгино, улица Исаковского, дом 6;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река Москва: 50 м вверх и вниз по течению от места впадения реки Сходня, Покровское-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, улица Летная, дом 99а;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30 м вверх и вниз по течению от места впадения реки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Химка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, Покровское-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, улица Водников, дом 16;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река Москва: Троице-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Лыковская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пойма - 15 - 20 м вглубь акватории вдоль всей береговой линии, за исключением причальных сооружений, Строгино,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Строгинское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шоссе;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залив Серебряного Бора - 15 - 20 м вглубь акватории вдоль всей береговой линии, включая острова, полуострова и исключая пляжи и причальные сооружения,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-Мневники, 3-я линия Хорошевского Серебряного Бора, дом 61;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-Мневники,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от дома 34 до дома 66, левый и правый берег;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548"/>
            <w:bookmarkEnd w:id="6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Северный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Канал имени Москвы: залив Левобережный - 15 - 20 м вглубь акватории вдоль береговой линии, кроме существующих причалов и пляжа, Левобережный, улица Левобережная, дом 5;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Химкинское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Бутаковский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залив - 15 - 20 м от уреза воды вдоль всей береговой линии, за исключением </w:t>
            </w:r>
            <w:r w:rsidRPr="007C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причальных сооружений, Левобережный, Ленинградское шоссе, дом 113;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Головинские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пруды на реке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Лихоборка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: 15 - 20 м вглубь акватории вдоль всей береговой линии;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Садовый пруд на реке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Жабенка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: берег со стороны Сельскохозяйственной академии им К.А. Тимирязева, кроме участка, укрепленного бетонными плитами, Коптево, улица Прянишникова, дом 2а;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557"/>
            <w:bookmarkEnd w:id="7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Северо-Восточный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Ичка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Джамгаровский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пруд: от пешеходного моста вверх по течению 400 м,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, улица Эстафетная, дом 10;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шесть русловых прудов на реке Каменка: 15 - 20 м вглубь акватории вдоль всей береговой линии, за исключением зон плотин, дорог и капитальных сооружений, ВВЦ;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62"/>
            <w:bookmarkEnd w:id="8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Западный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50 м вверх и вниз по течению от места впадения реки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Сетунь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, Раменки,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2;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565"/>
            <w:bookmarkEnd w:id="9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Центральный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Водоотводной канал, Болотная и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до Малого Каменного моста (вход), а также 3-й Шлюзовой переулок и Шлюзовая набережная до Малого Краснохолмского моста (выход), Якиманка,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от дома 2 до дома 10, Шлюзовая набережная, от дома 2 до дома 10;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568"/>
            <w:bookmarkEnd w:id="10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Южный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Новинковский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рукав,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-Садовники,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от дома 6 до дома 36;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старое русло реки: район от проспекта Андропова, дом 11, корпус 2, до 2-го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Южнопортового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проезда, дом 13, береговая линия полуострова,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затон;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рукав с островом,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затон,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70;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Борисовские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пруды от дома 42 до дома 48;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правый берег реки, вверх по течению от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моста на 1000 м,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Царицынские пруды на реке Городня: 20 - 30 м вглубь акватории вдоль всей береговой линии, за исключением зон дамб и дорог, Орехово-Борисово Северное;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пруд на реке Городня: 20 - 30 м вглубь акватории вдоль всей береговой линии, за исключением зон дамб и дорог, Орехово- Борисово Северное;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Городня: вся акватория от Борисовского пруда до Хордового проезда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затон, за исключением причальных сооружений, улица Речников, дом 7 и улица Коломенская, дом 5;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587"/>
            <w:bookmarkEnd w:id="11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Юго-Восточный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район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Перервинского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(три острова и устье реки Нищенка) и ниже по течению левый берег реки Москва до административной границы района Печатники;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река Москва: левый и правый берег реки Москва в районе Парка 850-летия Москвы, Марьино, от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Батайского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пр., дом 5, до улицы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Поречная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, дом 23;</w:t>
            </w:r>
          </w:p>
        </w:tc>
      </w:tr>
      <w:tr w:rsidR="0046094E" w:rsidRPr="007C6FA9" w:rsidTr="00842368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7592"/>
            <w:bookmarkEnd w:id="12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Восточный административный округ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пруд Серебряно-Виноградный на реке Серебрянка: остров, кроме участка с северной стороны, покрытого бетонными плитами, Измайлово, городок имени Баумана;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пруд Лебедянский на реке Серебрянка: 15 - 20 м вглубь акватории вдоль всей береговой линии, за исключением пляжной зоны, Южное Измайлово;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Покровско-Стрешневые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пруды на реке Чернушка (Черная): 20 - 30 м вглубь акватории вдоль всей береговой линии, Покровское-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, 5-й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пр., дом 23;</w:t>
            </w:r>
          </w:p>
        </w:tc>
      </w:tr>
      <w:tr w:rsidR="0046094E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Путяевские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 xml:space="preserve"> пруды на ручье </w:t>
            </w:r>
            <w:proofErr w:type="spellStart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Путяевский</w:t>
            </w:r>
            <w:proofErr w:type="spellEnd"/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: 15 - 20 м вглубь акватории вдоль всей береговой линии, за исключением зон пляжей, Сокольники;</w:t>
            </w:r>
          </w:p>
        </w:tc>
      </w:tr>
      <w:tr w:rsidR="00155B0C" w:rsidRPr="007C6FA9" w:rsidTr="003B6C61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B0C" w:rsidRPr="005C6A0F" w:rsidRDefault="00155B0C" w:rsidP="003B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7601"/>
            <w:bookmarkEnd w:id="13"/>
            <w:r w:rsidRPr="005C6A0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административный округ</w:t>
            </w:r>
          </w:p>
        </w:tc>
      </w:tr>
      <w:tr w:rsidR="00155B0C" w:rsidRPr="007C6FA9" w:rsidTr="003B6C6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B0C" w:rsidRPr="005C6A0F" w:rsidRDefault="00155B0C" w:rsidP="003B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B0C" w:rsidRPr="005C6A0F" w:rsidRDefault="00155B0C" w:rsidP="003B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0F">
              <w:rPr>
                <w:rFonts w:ascii="Times New Roman" w:hAnsi="Times New Roman" w:cs="Times New Roman"/>
                <w:sz w:val="24"/>
                <w:szCs w:val="24"/>
              </w:rPr>
              <w:t>река Десна: от деревни Первомайское до деревни Жуковка;</w:t>
            </w:r>
          </w:p>
        </w:tc>
      </w:tr>
      <w:tr w:rsidR="00155B0C" w:rsidRPr="007C6FA9" w:rsidTr="00155B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B0C" w:rsidRPr="005C6A0F" w:rsidRDefault="00155B0C" w:rsidP="003B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B0C" w:rsidRPr="005C6A0F" w:rsidRDefault="005C6A0F" w:rsidP="003B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0F">
              <w:rPr>
                <w:rFonts w:ascii="Times New Roman" w:hAnsi="Times New Roman" w:cs="Times New Roman"/>
                <w:sz w:val="24"/>
                <w:szCs w:val="24"/>
              </w:rPr>
              <w:t xml:space="preserve">река Пахра: от деревни </w:t>
            </w:r>
            <w:proofErr w:type="spellStart"/>
            <w:r w:rsidRPr="005C6A0F">
              <w:rPr>
                <w:rFonts w:ascii="Times New Roman" w:hAnsi="Times New Roman" w:cs="Times New Roman"/>
                <w:sz w:val="24"/>
                <w:szCs w:val="24"/>
              </w:rPr>
              <w:t>Пахорка</w:t>
            </w:r>
            <w:proofErr w:type="spellEnd"/>
            <w:r w:rsidRPr="005C6A0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Кузнецово; от деревни </w:t>
            </w:r>
            <w:proofErr w:type="spellStart"/>
            <w:r w:rsidRPr="005C6A0F">
              <w:rPr>
                <w:rFonts w:ascii="Times New Roman" w:hAnsi="Times New Roman" w:cs="Times New Roman"/>
                <w:sz w:val="24"/>
                <w:szCs w:val="24"/>
              </w:rPr>
              <w:t>Долгино</w:t>
            </w:r>
            <w:proofErr w:type="spellEnd"/>
            <w:r w:rsidRPr="005C6A0F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Игнатово; от деревни Игнатово до </w:t>
            </w:r>
            <w:r w:rsidRPr="005C6A0F">
              <w:rPr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proofErr w:type="spellStart"/>
            <w:r w:rsidRPr="005C6A0F">
              <w:rPr>
                <w:rFonts w:ascii="Times New Roman" w:hAnsi="Times New Roman" w:cs="Times New Roman"/>
                <w:sz w:val="24"/>
                <w:szCs w:val="24"/>
              </w:rPr>
              <w:t>Секерино</w:t>
            </w:r>
            <w:proofErr w:type="spellEnd"/>
            <w:r w:rsidR="00155B0C" w:rsidRPr="005C6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7606A" w:rsidRPr="007C6FA9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7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E"/>
    <w:rsid w:val="00155B0C"/>
    <w:rsid w:val="003077C0"/>
    <w:rsid w:val="0046094E"/>
    <w:rsid w:val="005C6A0F"/>
    <w:rsid w:val="0067606A"/>
    <w:rsid w:val="007C6FA9"/>
    <w:rsid w:val="00842368"/>
    <w:rsid w:val="009F5502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94FE-2FC3-4E50-902D-5B0FB32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5</cp:revision>
  <dcterms:created xsi:type="dcterms:W3CDTF">2017-03-15T08:29:00Z</dcterms:created>
  <dcterms:modified xsi:type="dcterms:W3CDTF">2017-03-22T14:06:00Z</dcterms:modified>
</cp:coreProperties>
</file>