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1B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 w:rsidR="001B62C4">
        <w:rPr>
          <w:rFonts w:ascii="Calibri" w:hAnsi="Calibri" w:cs="Calibri"/>
        </w:rPr>
        <w:t>РЯЗАНСКОЙ ОБЛАСТИ</w:t>
      </w:r>
      <w:bookmarkStart w:id="0" w:name="_GoBack"/>
      <w:bookmarkEnd w:id="0"/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46094E" w:rsidTr="001B62C4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1B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4703"/>
            <w:bookmarkStart w:id="2" w:name="Par6678"/>
            <w:bookmarkEnd w:id="1"/>
            <w:bookmarkEnd w:id="2"/>
            <w:r>
              <w:rPr>
                <w:rFonts w:ascii="Calibri" w:hAnsi="Calibri" w:cs="Calibri"/>
              </w:rPr>
              <w:t>Рязанская область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(Рыбновский район): от Селецкой базы охотников и рыболовов вверх 2 км вдоль левого берега в прибрежной зоне (1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(Рыбновский район): Селецкая старица - в левобережной части поймы у села Константиново (в средней и нижней части старицы) (1,5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(Рыбновский район): Новосельская и Заборьевская старицы - на плесах Желтенькач и Штаны (2,5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Тишь (Рыбновский район): включая протоку из озера Монастырское - у протоки из озера Монастырское и у протоки в Агропустынскую старицу (0,75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Агропустынская старица - вдоль пойменного берега у села Агропустынь и от озера Тишь до устья, на всем протяжении старицы (7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Дядьковский затон (Рязанский район) - в верхней части затона (1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подводящий канал у села Канищево (трехречье) (Рязанский район): в средней части канала у впадения в реку Быстрица в районе села Борки (2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Вожа (Рязанский район): от устья до села Путьково Рыбновского района - 1 км вниз и 3 км вверх от "Папиной ямы" (3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Велье (Рязанский район): западная часть озера от крайних домов села Алеканово - в левобережной части реки Ока у сел Дубовичи и Алеканово (2,5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Казарь (Рязанский район): пойменный берег озера (юго-запад) - в левобережной части поймы реки Ока у села Казарь, у протоки из озера в реку Ока и по 1 км в обе стороны (2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Развань (Спасский район): левобережная часть поймы реки Ока у села Выползово в верхней и нижней частях (0,5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Большое Петровическое (Спасский район): пойменный южный берег - левобережная часть поймы реки Ока у села Петровичи вдоль пойменного берега (1,5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Остролуцкий затон (Спасский район): при впадении реки Истья в реку Ока у села Островная лука (0,75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Проня (Спасский район): от устья до последних домов села Засечье </w:t>
            </w:r>
            <w:r>
              <w:rPr>
                <w:rFonts w:ascii="Calibri" w:hAnsi="Calibri" w:cs="Calibri"/>
              </w:rPr>
              <w:lastRenderedPageBreak/>
              <w:t>- левобережье 1 км ниже базы "Рыболов-спортсмен" (3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Спасский затон (Спасский район): левая ветвь и участок 500 м по обе стороны от протоки из озера Полоцкое - левобережье реки Ока города Спасск (1,5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старица Ключ: от входа до плотины у села Федосеева Пустынь, включая Исадовскую протоку (Спасский район) - левый несудоходный рукав реки Ока у села Старый Киструс, Дегтяное, Федосеева Пустынь, Исадовская протока и отдельные участки старицы (3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Константиновская старица (Шиловский район): между двух рукавов реки Ока у села Пустополье и Константиново в верхней и средней частях старицы (4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Константиновская старица (Шиловский район): правобережье реки Ока 2 км ниже села Константиново по всему затону (2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Шиловский затон (Шиловский район): правобережье реки Ока у поселка Шилово (1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старица Ниверха (Шиловский район): левобережная часть поймы реки Ока в средней и нижней части старицы (4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Чернышиха (Шиловский район): правобережье реки Ока у села Терехово в верхней и средней частях затона (1,5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Переолок (Шиловский район): правобережье реки Ока у села Терехово и Тырново по правобережью затона (2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Курово, река Тырница до автодорожного моста Шилово - Касимов (Шиловский район): правобережье реки Ока у села Тырново в верхней части затона на плесах реки Тырница (1,5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Дубровский, река Средник до села Акулово (Шиловский район): правобережье реки Ока у села Дубровка в верхней части затона и на плесах реки Средник (1,75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старица Медвежья голова (Шиловский район): правый несудоходный рукав реки Ока у села Нармушадь в средней части старицы (3,5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Краснохолмский затон (Шиловский район): левобережье реки Ока 3 км ниже старицы Медвежья голова по всему затону (3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Ладыжинский (Шиловский район): правобережье реки Ока в районе села Ладыжкино в верхней части затона (0,5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Старица (Тырновская) (Шиловский район): левобережная часть поймы реки Ока у села Тырново в оконечностях озера (1,5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Румка (Шиловский район): правобережье реки Ока в районе села Куземкино в северной части озера (2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Ерхинка (Шиловский район): правобережье реки Ока в районе села Ерахтур в оконечностях озера (1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Поповская старица (Касимовский район): левобережье реки Ока в районе села Поповка в верхней и средней частях старицы (2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Белынская старица (Касимовский район): правый рукав реки Ока в районе села Нарышкино в верхней и средней частях старицы (4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Клетинский затон (Касимовский район): правобережье реки Ока в районе села Клетино в верхней части (0,2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Самысловский затон (Касимовский район): левобережье реки Ока в районе села Перхурово в верхней части (0,2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Пустынская старица (Касимовский район): правобережье реки Ока в районе села Пустынь в верхней части (1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Сосновский затон (Касимовский район): левобережье реки Ока в районе села Сосновка в верхней части (0,3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Ананьевский затон: левобережье реки Ока в районе села Ананьево в верхней части (0,2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Петский затон: правобережье реки Ока в районе села Высокие Поляны в верхней и средней частях затона (1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Лесинский затон (Касимовский район): левобережье реки Ока в районе села Ласино в верхней и средней части затона (0,3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Жуковский затон (Касимовский район): левобережье реки Ока в районе села Иванчино в верхней и средней части затона (0,3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Белое (Касимовский район): правобережье реки Ока в районе села Ласино в верхней и средней части озера (0,5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Среднее Белое (Касимовский район): соединено протокой с озером Белое, нерестилища вдоль левого берега (0,5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Цна: от села Устье до впадения в реки Мокша (Сасовский район) вдоль правого берега (4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Ранова (Ряжский район): от села Нагорное до деревни Добрая воля в прибрежной зоне (2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Хупта (Ряжский район): от старого автомобильного моста города Ряжска до сада совхоза "Ряжский" (1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Ранова (Кораблинский район): от села Ключ до села Троица - в прибрежной зоне вдоль правого берега (2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Ранова (Кораблинский район): от Кораблинского каменного карьера до села Пехлец - вдоль правого берега, местечко "Бастынь" и у деревни Григорьевское (2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Рязанской ГРЭС (Пронский район): в прибрежной зоне на участках: право- и левобережье 3 км от начала водохранилища (устья реки Кедь) (15 га); левая сторона водохранилища 1,5 км напротив устья реки Галина (7 га); правобережье 1,5 км между сбросными отводящими </w:t>
            </w:r>
            <w:r>
              <w:rPr>
                <w:rFonts w:ascii="Calibri" w:hAnsi="Calibri" w:cs="Calibri"/>
              </w:rPr>
              <w:lastRenderedPageBreak/>
              <w:t>каналами (7,5 га); участок "Гнилое болото" 1,5 км на левой стороне водохранилища в 2,5 км от плотины гидроузла (10,5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Проня (Старожиловский район): от села Биркино до деревни Красное - в прибрежной зоне (4 га);</w:t>
            </w:r>
          </w:p>
        </w:tc>
      </w:tr>
      <w:tr w:rsidR="0046094E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Проня (Старожиловский район): от устья реки Ранова до села Аристово - в прибрежной зоне (1 га);</w:t>
            </w:r>
          </w:p>
        </w:tc>
      </w:tr>
    </w:tbl>
    <w:p w:rsidR="0067606A" w:rsidRDefault="0067606A">
      <w:bookmarkStart w:id="3" w:name="Par6779"/>
      <w:bookmarkEnd w:id="3"/>
    </w:p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1B62C4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2015-03-23T06:56:00Z</dcterms:created>
  <dcterms:modified xsi:type="dcterms:W3CDTF">2015-03-23T07:34:00Z</dcterms:modified>
</cp:coreProperties>
</file>